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E" w:rsidRDefault="00522EF2">
      <w:pPr>
        <w:rPr>
          <w:rFonts w:ascii="Papyrus" w:hAnsi="Papyrus"/>
          <w:sz w:val="28"/>
          <w:szCs w:val="28"/>
          <w:u w:val="single"/>
        </w:rPr>
      </w:pPr>
      <w:proofErr w:type="gramStart"/>
      <w:r w:rsidRPr="00522EF2">
        <w:rPr>
          <w:rFonts w:ascii="Papyrus" w:hAnsi="Papyrus"/>
          <w:sz w:val="28"/>
          <w:szCs w:val="28"/>
          <w:u w:val="single"/>
        </w:rPr>
        <w:t>The  Report</w:t>
      </w:r>
      <w:proofErr w:type="gramEnd"/>
      <w:r w:rsidRPr="00522EF2">
        <w:rPr>
          <w:rFonts w:ascii="Papyrus" w:hAnsi="Papyrus"/>
          <w:sz w:val="28"/>
          <w:szCs w:val="28"/>
          <w:u w:val="single"/>
        </w:rPr>
        <w:t xml:space="preserve"> about the Funeral Rite of </w:t>
      </w:r>
      <w:proofErr w:type="spellStart"/>
      <w:r w:rsidRPr="00522EF2">
        <w:rPr>
          <w:rFonts w:ascii="Papyrus" w:hAnsi="Papyrus"/>
          <w:sz w:val="28"/>
          <w:szCs w:val="28"/>
          <w:u w:val="single"/>
        </w:rPr>
        <w:t>Banura</w:t>
      </w:r>
      <w:proofErr w:type="spellEnd"/>
      <w:r w:rsidRPr="00522EF2">
        <w:rPr>
          <w:rFonts w:ascii="Papyrus" w:hAnsi="Papyrus"/>
          <w:sz w:val="28"/>
          <w:szCs w:val="28"/>
          <w:u w:val="single"/>
        </w:rPr>
        <w:t xml:space="preserve"> </w:t>
      </w:r>
      <w:proofErr w:type="spellStart"/>
      <w:r w:rsidRPr="00522EF2">
        <w:rPr>
          <w:rFonts w:ascii="Papyrus" w:hAnsi="Papyrus"/>
          <w:sz w:val="28"/>
          <w:szCs w:val="28"/>
          <w:u w:val="single"/>
        </w:rPr>
        <w:t>Majiri</w:t>
      </w:r>
      <w:proofErr w:type="spellEnd"/>
      <w:r w:rsidRPr="00522EF2">
        <w:rPr>
          <w:rFonts w:ascii="Papyrus" w:hAnsi="Papyrus"/>
          <w:sz w:val="28"/>
          <w:szCs w:val="28"/>
          <w:u w:val="single"/>
        </w:rPr>
        <w:t xml:space="preserve"> </w:t>
      </w:r>
      <w:proofErr w:type="spellStart"/>
      <w:r w:rsidRPr="00522EF2">
        <w:rPr>
          <w:rFonts w:ascii="Papyrus" w:hAnsi="Papyrus"/>
          <w:sz w:val="28"/>
          <w:szCs w:val="28"/>
          <w:u w:val="single"/>
        </w:rPr>
        <w:t>Abwooli</w:t>
      </w:r>
      <w:proofErr w:type="spellEnd"/>
      <w:r w:rsidRPr="00522EF2">
        <w:rPr>
          <w:rFonts w:ascii="Papyrus" w:hAnsi="Papyrus"/>
          <w:sz w:val="28"/>
          <w:szCs w:val="28"/>
          <w:u w:val="single"/>
        </w:rPr>
        <w:t xml:space="preserve"> who passed away on the  15</w:t>
      </w:r>
      <w:r w:rsidRPr="00522EF2">
        <w:rPr>
          <w:rFonts w:ascii="Papyrus" w:hAnsi="Papyrus"/>
          <w:sz w:val="28"/>
          <w:szCs w:val="28"/>
          <w:u w:val="single"/>
          <w:vertAlign w:val="superscript"/>
        </w:rPr>
        <w:t>th</w:t>
      </w:r>
      <w:r w:rsidR="00A52246">
        <w:rPr>
          <w:rFonts w:ascii="Papyrus" w:hAnsi="Papyrus"/>
          <w:sz w:val="28"/>
          <w:szCs w:val="28"/>
          <w:u w:val="single"/>
        </w:rPr>
        <w:t xml:space="preserve"> </w:t>
      </w:r>
      <w:r w:rsidRPr="00522EF2">
        <w:rPr>
          <w:rFonts w:ascii="Papyrus" w:hAnsi="Papyrus"/>
          <w:sz w:val="28"/>
          <w:szCs w:val="28"/>
          <w:u w:val="single"/>
        </w:rPr>
        <w:t xml:space="preserve">January </w:t>
      </w:r>
      <w:r w:rsidR="00A52246">
        <w:rPr>
          <w:rFonts w:ascii="Papyrus" w:hAnsi="Papyrus"/>
          <w:sz w:val="28"/>
          <w:szCs w:val="28"/>
          <w:u w:val="single"/>
        </w:rPr>
        <w:t>, Burial on 17</w:t>
      </w:r>
      <w:r w:rsidR="00A52246" w:rsidRPr="00A52246">
        <w:rPr>
          <w:rFonts w:ascii="Papyrus" w:hAnsi="Papyrus"/>
          <w:sz w:val="28"/>
          <w:szCs w:val="28"/>
          <w:u w:val="single"/>
          <w:vertAlign w:val="superscript"/>
        </w:rPr>
        <w:t>th</w:t>
      </w:r>
      <w:r w:rsidR="00A52246">
        <w:rPr>
          <w:rFonts w:ascii="Papyrus" w:hAnsi="Papyrus"/>
          <w:sz w:val="28"/>
          <w:szCs w:val="28"/>
          <w:u w:val="single"/>
        </w:rPr>
        <w:t xml:space="preserve"> January 2014</w:t>
      </w:r>
    </w:p>
    <w:p w:rsidR="00522EF2" w:rsidRDefault="00522EF2">
      <w:pPr>
        <w:rPr>
          <w:rFonts w:ascii="Papyrus" w:hAnsi="Papyrus"/>
          <w:sz w:val="28"/>
          <w:szCs w:val="28"/>
          <w:u w:val="none"/>
        </w:rPr>
      </w:pPr>
      <w:r>
        <w:rPr>
          <w:rFonts w:ascii="Papyrus" w:hAnsi="Papyrus"/>
          <w:sz w:val="28"/>
          <w:szCs w:val="28"/>
          <w:u w:val="none"/>
        </w:rPr>
        <w:t>Age Care has so many aged people with different types of sickness while oth</w:t>
      </w:r>
      <w:r w:rsidR="0047163A">
        <w:rPr>
          <w:rFonts w:ascii="Papyrus" w:hAnsi="Papyrus"/>
          <w:sz w:val="28"/>
          <w:szCs w:val="28"/>
          <w:u w:val="none"/>
        </w:rPr>
        <w:t xml:space="preserve">ers are crippled and </w:t>
      </w:r>
      <w:proofErr w:type="gramStart"/>
      <w:r w:rsidR="0047163A">
        <w:rPr>
          <w:rFonts w:ascii="Papyrus" w:hAnsi="Papyrus"/>
          <w:sz w:val="28"/>
          <w:szCs w:val="28"/>
          <w:u w:val="none"/>
        </w:rPr>
        <w:t xml:space="preserve">others </w:t>
      </w:r>
      <w:r>
        <w:rPr>
          <w:rFonts w:ascii="Papyrus" w:hAnsi="Papyrus"/>
          <w:sz w:val="28"/>
          <w:szCs w:val="28"/>
          <w:u w:val="none"/>
        </w:rPr>
        <w:t xml:space="preserve"> blind</w:t>
      </w:r>
      <w:proofErr w:type="gramEnd"/>
      <w:r>
        <w:rPr>
          <w:rFonts w:ascii="Papyrus" w:hAnsi="Papyrus"/>
          <w:sz w:val="28"/>
          <w:szCs w:val="28"/>
          <w:u w:val="none"/>
        </w:rPr>
        <w:t xml:space="preserve"> since childhood others deaf because of age.  The Aged people in Uganda mostly die at the age of 96-120. Age Care has lost two aged people in 2013 and at the end of December 29</w:t>
      </w:r>
      <w:r w:rsidRPr="00522EF2">
        <w:rPr>
          <w:rFonts w:ascii="Papyrus" w:hAnsi="Papyrus"/>
          <w:sz w:val="28"/>
          <w:szCs w:val="28"/>
          <w:u w:val="none"/>
          <w:vertAlign w:val="superscript"/>
        </w:rPr>
        <w:t>th</w:t>
      </w:r>
      <w:r>
        <w:rPr>
          <w:rFonts w:ascii="Papyrus" w:hAnsi="Papyrus"/>
          <w:sz w:val="28"/>
          <w:szCs w:val="28"/>
          <w:u w:val="none"/>
        </w:rPr>
        <w:t xml:space="preserve"> we lost the very service woman at the age of 99 we were expecting her birthday in January 2014 but she died before she could make it. Then on the 15</w:t>
      </w:r>
      <w:r w:rsidRPr="00522EF2">
        <w:rPr>
          <w:rFonts w:ascii="Papyrus" w:hAnsi="Papyrus"/>
          <w:sz w:val="28"/>
          <w:szCs w:val="28"/>
          <w:u w:val="none"/>
          <w:vertAlign w:val="superscript"/>
        </w:rPr>
        <w:t>th</w:t>
      </w:r>
      <w:r>
        <w:rPr>
          <w:rFonts w:ascii="Papyrus" w:hAnsi="Papyrus"/>
          <w:sz w:val="28"/>
          <w:szCs w:val="28"/>
          <w:u w:val="none"/>
        </w:rPr>
        <w:t xml:space="preserve"> of January we lost still the strong long serving and disabled woman who is on the website page </w:t>
      </w:r>
      <w:r w:rsidR="001430B9">
        <w:rPr>
          <w:rFonts w:ascii="Papyrus" w:hAnsi="Papyrus"/>
          <w:sz w:val="28"/>
          <w:szCs w:val="28"/>
          <w:u w:val="none"/>
        </w:rPr>
        <w:t>after serving her only 1 month bedridden  she could speak, hear every word and  see a little</w:t>
      </w:r>
      <w:r w:rsidR="002D3355">
        <w:rPr>
          <w:rFonts w:ascii="Papyrus" w:hAnsi="Papyrus"/>
          <w:sz w:val="28"/>
          <w:szCs w:val="28"/>
          <w:u w:val="none"/>
        </w:rPr>
        <w:t xml:space="preserve"> understand everyone that would come to visit her,</w:t>
      </w:r>
      <w:r w:rsidR="001430B9">
        <w:rPr>
          <w:rFonts w:ascii="Papyrus" w:hAnsi="Papyrus"/>
          <w:sz w:val="28"/>
          <w:szCs w:val="28"/>
          <w:u w:val="none"/>
        </w:rPr>
        <w:t xml:space="preserve"> she could drink a little but eating was her problem.  She was not complaining of anything. Her last words were to thank the management of Age Care for supporting her while she was alive.</w:t>
      </w:r>
    </w:p>
    <w:p w:rsidR="001430B9" w:rsidRDefault="001430B9">
      <w:pPr>
        <w:rPr>
          <w:rFonts w:ascii="Papyrus" w:hAnsi="Papyrus"/>
          <w:b/>
          <w:sz w:val="28"/>
          <w:szCs w:val="28"/>
          <w:u w:val="none"/>
        </w:rPr>
      </w:pPr>
      <w:r>
        <w:rPr>
          <w:rFonts w:ascii="Papyrus" w:hAnsi="Papyrus"/>
          <w:sz w:val="28"/>
          <w:szCs w:val="28"/>
          <w:u w:val="none"/>
        </w:rPr>
        <w:t xml:space="preserve">Age Care gave transport </w:t>
      </w:r>
      <w:proofErr w:type="spellStart"/>
      <w:proofErr w:type="gramStart"/>
      <w:r>
        <w:rPr>
          <w:rFonts w:ascii="Papyrus" w:hAnsi="Papyrus"/>
          <w:sz w:val="28"/>
          <w:szCs w:val="28"/>
          <w:u w:val="none"/>
        </w:rPr>
        <w:t>ing</w:t>
      </w:r>
      <w:proofErr w:type="spellEnd"/>
      <w:r>
        <w:rPr>
          <w:rFonts w:ascii="Papyrus" w:hAnsi="Papyrus"/>
          <w:sz w:val="28"/>
          <w:szCs w:val="28"/>
          <w:u w:val="none"/>
        </w:rPr>
        <w:t xml:space="preserve">  the</w:t>
      </w:r>
      <w:proofErr w:type="gramEnd"/>
      <w:r>
        <w:rPr>
          <w:rFonts w:ascii="Papyrus" w:hAnsi="Papyrus"/>
          <w:sz w:val="28"/>
          <w:szCs w:val="28"/>
          <w:u w:val="none"/>
        </w:rPr>
        <w:t xml:space="preserve"> body back home and funeral expenses like food and drinks for her last funeral rites.</w:t>
      </w:r>
      <w:r w:rsidR="00A52246">
        <w:rPr>
          <w:rFonts w:ascii="Papyrus" w:hAnsi="Papyrus"/>
          <w:sz w:val="28"/>
          <w:szCs w:val="28"/>
          <w:u w:val="none"/>
        </w:rPr>
        <w:t xml:space="preserve"> The Village People thank</w:t>
      </w:r>
      <w:r>
        <w:rPr>
          <w:rFonts w:ascii="Papyrus" w:hAnsi="Papyrus"/>
          <w:sz w:val="28"/>
          <w:szCs w:val="28"/>
          <w:u w:val="none"/>
        </w:rPr>
        <w:t xml:space="preserve"> very much Age Care for supporting the needy old people in life an</w:t>
      </w:r>
      <w:r w:rsidR="00334E2A">
        <w:rPr>
          <w:rFonts w:ascii="Papyrus" w:hAnsi="Papyrus"/>
          <w:sz w:val="28"/>
          <w:szCs w:val="28"/>
          <w:u w:val="none"/>
        </w:rPr>
        <w:t>d death</w:t>
      </w:r>
      <w:r w:rsidR="00A52246">
        <w:rPr>
          <w:rFonts w:ascii="Papyrus" w:hAnsi="Papyrus"/>
          <w:sz w:val="28"/>
          <w:szCs w:val="28"/>
          <w:u w:val="none"/>
        </w:rPr>
        <w:t>,</w:t>
      </w:r>
      <w:r w:rsidR="00334E2A">
        <w:rPr>
          <w:rFonts w:ascii="Papyrus" w:hAnsi="Papyrus"/>
          <w:sz w:val="28"/>
          <w:szCs w:val="28"/>
          <w:u w:val="none"/>
        </w:rPr>
        <w:t xml:space="preserve"> they thanked </w:t>
      </w:r>
      <w:r>
        <w:rPr>
          <w:rFonts w:ascii="Papyrus" w:hAnsi="Papyrus"/>
          <w:sz w:val="28"/>
          <w:szCs w:val="28"/>
          <w:u w:val="none"/>
        </w:rPr>
        <w:t xml:space="preserve"> Debbie </w:t>
      </w:r>
      <w:proofErr w:type="spellStart"/>
      <w:r>
        <w:rPr>
          <w:rFonts w:ascii="Papyrus" w:hAnsi="Papyrus"/>
          <w:sz w:val="28"/>
          <w:szCs w:val="28"/>
          <w:u w:val="none"/>
        </w:rPr>
        <w:t>Kiiza</w:t>
      </w:r>
      <w:proofErr w:type="spellEnd"/>
      <w:r w:rsidR="00334E2A">
        <w:rPr>
          <w:rFonts w:ascii="Papyrus" w:hAnsi="Papyrus"/>
          <w:sz w:val="28"/>
          <w:szCs w:val="28"/>
          <w:u w:val="none"/>
        </w:rPr>
        <w:t xml:space="preserve"> and  Mark  for the religious thought they</w:t>
      </w:r>
      <w:r>
        <w:rPr>
          <w:rFonts w:ascii="Papyrus" w:hAnsi="Papyrus"/>
          <w:sz w:val="28"/>
          <w:szCs w:val="28"/>
          <w:u w:val="none"/>
        </w:rPr>
        <w:t xml:space="preserve"> bro</w:t>
      </w:r>
      <w:r w:rsidR="00334E2A">
        <w:rPr>
          <w:rFonts w:ascii="Papyrus" w:hAnsi="Papyrus"/>
          <w:sz w:val="28"/>
          <w:szCs w:val="28"/>
          <w:u w:val="none"/>
        </w:rPr>
        <w:t>ught to care for the old people  as the age care say</w:t>
      </w:r>
      <w:r w:rsidR="00334E2A" w:rsidRPr="002D3355">
        <w:rPr>
          <w:rFonts w:ascii="Papyrus" w:hAnsi="Papyrus"/>
          <w:b/>
          <w:sz w:val="28"/>
          <w:szCs w:val="28"/>
          <w:u w:val="none"/>
        </w:rPr>
        <w:t xml:space="preserve">: </w:t>
      </w:r>
      <w:r w:rsidR="002D3355" w:rsidRPr="002D3355">
        <w:rPr>
          <w:rFonts w:ascii="Papyrus" w:hAnsi="Papyrus"/>
          <w:b/>
          <w:sz w:val="28"/>
          <w:szCs w:val="28"/>
          <w:u w:val="none"/>
        </w:rPr>
        <w:t>“ The Eyes of All Look at You, and Give Them Food At</w:t>
      </w:r>
      <w:r w:rsidR="00A52246">
        <w:rPr>
          <w:rFonts w:ascii="Papyrus" w:hAnsi="Papyrus"/>
          <w:b/>
          <w:sz w:val="28"/>
          <w:szCs w:val="28"/>
          <w:u w:val="none"/>
        </w:rPr>
        <w:t xml:space="preserve"> </w:t>
      </w:r>
      <w:r w:rsidR="002D3355" w:rsidRPr="002D3355">
        <w:rPr>
          <w:rFonts w:ascii="Papyrus" w:hAnsi="Papyrus"/>
          <w:b/>
          <w:sz w:val="28"/>
          <w:szCs w:val="28"/>
          <w:u w:val="none"/>
        </w:rPr>
        <w:t xml:space="preserve"> the Proper Time” Psalms 145:15</w:t>
      </w:r>
    </w:p>
    <w:p w:rsidR="002D3355" w:rsidRDefault="002D3355">
      <w:pPr>
        <w:rPr>
          <w:rFonts w:ascii="Papyrus" w:hAnsi="Papyrus"/>
          <w:b/>
          <w:sz w:val="28"/>
          <w:szCs w:val="28"/>
          <w:u w:val="none"/>
        </w:rPr>
      </w:pPr>
    </w:p>
    <w:p w:rsidR="002D3355" w:rsidRDefault="002D3355" w:rsidP="00A52246">
      <w:pPr>
        <w:jc w:val="center"/>
        <w:rPr>
          <w:rFonts w:ascii="Papyrus" w:hAnsi="Papyrus"/>
          <w:b/>
          <w:sz w:val="28"/>
          <w:szCs w:val="28"/>
          <w:u w:val="none"/>
        </w:rPr>
      </w:pPr>
    </w:p>
    <w:p w:rsidR="002D3355" w:rsidRPr="002D3355" w:rsidRDefault="002D3355" w:rsidP="00A52246">
      <w:pPr>
        <w:jc w:val="center"/>
        <w:rPr>
          <w:rFonts w:ascii="Papyrus" w:hAnsi="Papyrus"/>
          <w:b/>
          <w:sz w:val="20"/>
          <w:szCs w:val="20"/>
          <w:u w:val="none"/>
        </w:rPr>
      </w:pPr>
      <w:proofErr w:type="gramStart"/>
      <w:r w:rsidRPr="002D3355">
        <w:rPr>
          <w:rFonts w:ascii="Garamond Premr Pro" w:hAnsi="Garamond Premr Pro"/>
          <w:b/>
          <w:sz w:val="20"/>
          <w:szCs w:val="20"/>
          <w:u w:val="none"/>
        </w:rPr>
        <w:t>Age Care Development - Uganda.</w:t>
      </w:r>
      <w:proofErr w:type="gramEnd"/>
      <w:r w:rsidRPr="002D3355">
        <w:rPr>
          <w:rFonts w:ascii="Papyrus" w:hAnsi="Papyrus"/>
          <w:b/>
          <w:sz w:val="20"/>
          <w:szCs w:val="20"/>
          <w:u w:val="none"/>
        </w:rPr>
        <w:t xml:space="preserve">  www.agecareug.org</w:t>
      </w:r>
    </w:p>
    <w:sectPr w:rsidR="002D3355" w:rsidRPr="002D3355" w:rsidSect="009E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EF2"/>
    <w:rsid w:val="001430B9"/>
    <w:rsid w:val="002D3355"/>
    <w:rsid w:val="00334E2A"/>
    <w:rsid w:val="0047163A"/>
    <w:rsid w:val="004B3A9C"/>
    <w:rsid w:val="00522EF2"/>
    <w:rsid w:val="008359BA"/>
    <w:rsid w:val="009E169E"/>
    <w:rsid w:val="00A52246"/>
    <w:rsid w:val="00A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80"/>
        <w:szCs w:val="80"/>
        <w:u w:val="doub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3</cp:revision>
  <dcterms:created xsi:type="dcterms:W3CDTF">2014-02-20T10:26:00Z</dcterms:created>
  <dcterms:modified xsi:type="dcterms:W3CDTF">2014-07-17T13:15:00Z</dcterms:modified>
</cp:coreProperties>
</file>